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23" w:rsidRDefault="00CB0D23" w:rsidP="00CB0D23">
      <w:r w:rsidRPr="00BB307D">
        <w:rPr>
          <w:rFonts w:ascii="Times New Roman" w:hAnsi="Times New Roman" w:cs="Times New Roman"/>
          <w:b/>
          <w:noProof/>
          <w:sz w:val="24"/>
          <w:szCs w:val="24"/>
        </w:rPr>
        <w:t>Норма веса в зависимости от роста, возраста и пола</w:t>
      </w:r>
      <w:r w:rsidRPr="00970079">
        <w:rPr>
          <w:noProof/>
        </w:rPr>
        <w:drawing>
          <wp:inline distT="0" distB="0" distL="0" distR="0">
            <wp:extent cx="3810000" cy="4772025"/>
            <wp:effectExtent l="19050" t="0" r="0" b="0"/>
            <wp:docPr id="8" name="Рисунок 1" descr="http://figurkada.ru/images/5/a/normalnyj-ves-kak-ego-opredeli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gurkada.ru/images/5/a/normalnyj-ves-kak-ego-opredelit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CB0D23"/>
    <w:rsid w:val="00CB0D23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2016-07-20T04:05:00Z</dcterms:created>
  <dcterms:modified xsi:type="dcterms:W3CDTF">2016-07-20T04:06:00Z</dcterms:modified>
</cp:coreProperties>
</file>